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01" w:rsidRPr="00CC4001" w:rsidRDefault="00CC4001" w:rsidP="00CC4001">
      <w:pPr>
        <w:shd w:val="clear" w:color="auto" w:fill="EFEFEF"/>
        <w:spacing w:after="0" w:line="240" w:lineRule="auto"/>
        <w:outlineLvl w:val="0"/>
        <w:rPr>
          <w:rFonts w:ascii="Arial" w:eastAsia="Times New Roman" w:hAnsi="Arial" w:cs="Arial"/>
          <w:b/>
          <w:bCs/>
          <w:color w:val="000000"/>
          <w:kern w:val="36"/>
          <w:sz w:val="11"/>
          <w:szCs w:val="11"/>
          <w:lang w:eastAsia="ru-RU"/>
        </w:rPr>
      </w:pPr>
      <w:r w:rsidRPr="00CC4001">
        <w:rPr>
          <w:rFonts w:ascii="Arial" w:eastAsia="Times New Roman" w:hAnsi="Arial" w:cs="Arial"/>
          <w:b/>
          <w:bCs/>
          <w:color w:val="000000"/>
          <w:kern w:val="36"/>
          <w:sz w:val="11"/>
          <w:szCs w:val="11"/>
          <w:lang w:eastAsia="ru-RU"/>
        </w:rPr>
        <w:br/>
        <w:t>Декларации</w:t>
      </w:r>
    </w:p>
    <w:p w:rsidR="00CC4001" w:rsidRPr="00CC4001" w:rsidRDefault="00CC4001" w:rsidP="00CC4001">
      <w:pPr>
        <w:numPr>
          <w:ilvl w:val="0"/>
          <w:numId w:val="1"/>
        </w:numPr>
        <w:pBdr>
          <w:top w:val="dotted" w:sz="4" w:space="0" w:color="999999"/>
        </w:pBdr>
        <w:shd w:val="clear" w:color="auto" w:fill="EEEEEF"/>
        <w:spacing w:after="0" w:line="240" w:lineRule="auto"/>
        <w:ind w:left="0"/>
        <w:rPr>
          <w:rFonts w:ascii="Arial" w:eastAsia="Times New Roman" w:hAnsi="Arial" w:cs="Arial"/>
          <w:color w:val="333333"/>
          <w:sz w:val="11"/>
          <w:szCs w:val="11"/>
          <w:lang w:eastAsia="ru-RU"/>
        </w:rPr>
      </w:pPr>
      <w:hyperlink r:id="rId5" w:history="1">
        <w:r w:rsidRPr="00CC4001">
          <w:rPr>
            <w:rFonts w:ascii="Arial" w:eastAsia="Times New Roman" w:hAnsi="Arial" w:cs="Arial"/>
            <w:color w:val="333333"/>
            <w:sz w:val="11"/>
            <w:u w:val="single"/>
            <w:lang w:eastAsia="ru-RU"/>
          </w:rPr>
          <w:t>Главная страница ООН</w:t>
        </w:r>
      </w:hyperlink>
    </w:p>
    <w:p w:rsidR="00CC4001" w:rsidRPr="00CC4001" w:rsidRDefault="00CC4001" w:rsidP="00CC4001">
      <w:pPr>
        <w:numPr>
          <w:ilvl w:val="0"/>
          <w:numId w:val="1"/>
        </w:numPr>
        <w:shd w:val="clear" w:color="auto" w:fill="EEEEEF"/>
        <w:spacing w:after="0" w:line="240" w:lineRule="auto"/>
        <w:ind w:left="0"/>
        <w:rPr>
          <w:rFonts w:ascii="Arial" w:eastAsia="Times New Roman" w:hAnsi="Arial" w:cs="Arial"/>
          <w:color w:val="333333"/>
          <w:sz w:val="11"/>
          <w:szCs w:val="11"/>
          <w:lang w:eastAsia="ru-RU"/>
        </w:rPr>
      </w:pPr>
      <w:hyperlink r:id="rId6" w:history="1">
        <w:r w:rsidRPr="00CC4001">
          <w:rPr>
            <w:rFonts w:ascii="Arial" w:eastAsia="Times New Roman" w:hAnsi="Arial" w:cs="Arial"/>
            <w:color w:val="333333"/>
            <w:sz w:val="11"/>
            <w:u w:val="single"/>
            <w:lang w:eastAsia="ru-RU"/>
          </w:rPr>
          <w:t>Первая страница</w:t>
        </w:r>
      </w:hyperlink>
    </w:p>
    <w:p w:rsidR="00CC4001" w:rsidRPr="00CC4001" w:rsidRDefault="00CC4001" w:rsidP="00CC4001">
      <w:pPr>
        <w:numPr>
          <w:ilvl w:val="0"/>
          <w:numId w:val="1"/>
        </w:numPr>
        <w:shd w:val="clear" w:color="auto" w:fill="EEEEEF"/>
        <w:spacing w:after="0" w:line="240" w:lineRule="auto"/>
        <w:ind w:left="0"/>
        <w:rPr>
          <w:rFonts w:ascii="Arial" w:eastAsia="Times New Roman" w:hAnsi="Arial" w:cs="Arial"/>
          <w:color w:val="333333"/>
          <w:sz w:val="11"/>
          <w:szCs w:val="11"/>
          <w:lang w:eastAsia="ru-RU"/>
        </w:rPr>
      </w:pPr>
      <w:hyperlink r:id="rId7" w:history="1">
        <w:r w:rsidRPr="00CC4001">
          <w:rPr>
            <w:rFonts w:ascii="Arial" w:eastAsia="Times New Roman" w:hAnsi="Arial" w:cs="Arial"/>
            <w:color w:val="000000"/>
            <w:sz w:val="11"/>
            <w:u w:val="single"/>
            <w:lang w:eastAsia="ru-RU"/>
          </w:rPr>
          <w:t>Декларации</w:t>
        </w:r>
      </w:hyperlink>
    </w:p>
    <w:p w:rsidR="00CC4001" w:rsidRPr="00CC4001" w:rsidRDefault="00CC4001" w:rsidP="00CC4001">
      <w:pPr>
        <w:numPr>
          <w:ilvl w:val="1"/>
          <w:numId w:val="1"/>
        </w:numPr>
        <w:shd w:val="clear" w:color="auto" w:fill="EEEEEF"/>
        <w:spacing w:after="0" w:line="240" w:lineRule="auto"/>
        <w:ind w:left="0"/>
        <w:rPr>
          <w:rFonts w:ascii="Arial" w:eastAsia="Times New Roman" w:hAnsi="Arial" w:cs="Arial"/>
          <w:color w:val="333333"/>
          <w:sz w:val="11"/>
          <w:szCs w:val="11"/>
          <w:lang w:eastAsia="ru-RU"/>
        </w:rPr>
      </w:pPr>
      <w:hyperlink r:id="rId8" w:history="1">
        <w:r w:rsidRPr="00CC4001">
          <w:rPr>
            <w:rFonts w:ascii="Arial" w:eastAsia="Times New Roman" w:hAnsi="Arial" w:cs="Arial"/>
            <w:color w:val="000000"/>
            <w:sz w:val="10"/>
            <w:u w:val="single"/>
            <w:lang w:eastAsia="ru-RU"/>
          </w:rPr>
          <w:t>по дате принятия</w:t>
        </w:r>
      </w:hyperlink>
    </w:p>
    <w:p w:rsidR="00CC4001" w:rsidRPr="00CC4001" w:rsidRDefault="00CC4001" w:rsidP="00CC4001">
      <w:pPr>
        <w:numPr>
          <w:ilvl w:val="1"/>
          <w:numId w:val="1"/>
        </w:numPr>
        <w:shd w:val="clear" w:color="auto" w:fill="EEEEEF"/>
        <w:spacing w:after="0" w:line="240" w:lineRule="auto"/>
        <w:ind w:left="0"/>
        <w:rPr>
          <w:rFonts w:ascii="Arial" w:eastAsia="Times New Roman" w:hAnsi="Arial" w:cs="Arial"/>
          <w:color w:val="333333"/>
          <w:sz w:val="11"/>
          <w:szCs w:val="11"/>
          <w:lang w:eastAsia="ru-RU"/>
        </w:rPr>
      </w:pPr>
      <w:hyperlink r:id="rId9" w:history="1">
        <w:r w:rsidRPr="00CC4001">
          <w:rPr>
            <w:rFonts w:ascii="Arial" w:eastAsia="Times New Roman" w:hAnsi="Arial" w:cs="Arial"/>
            <w:color w:val="000000"/>
            <w:sz w:val="10"/>
            <w:u w:val="single"/>
            <w:lang w:eastAsia="ru-RU"/>
          </w:rPr>
          <w:t>по тематике</w:t>
        </w:r>
      </w:hyperlink>
    </w:p>
    <w:p w:rsidR="00CC4001" w:rsidRPr="00CC4001" w:rsidRDefault="00CC4001" w:rsidP="00CC4001">
      <w:pPr>
        <w:numPr>
          <w:ilvl w:val="0"/>
          <w:numId w:val="1"/>
        </w:numPr>
        <w:shd w:val="clear" w:color="auto" w:fill="EEEEEF"/>
        <w:spacing w:after="0" w:line="240" w:lineRule="auto"/>
        <w:ind w:left="0"/>
        <w:rPr>
          <w:rFonts w:ascii="Arial" w:eastAsia="Times New Roman" w:hAnsi="Arial" w:cs="Arial"/>
          <w:color w:val="333333"/>
          <w:sz w:val="11"/>
          <w:szCs w:val="11"/>
          <w:lang w:eastAsia="ru-RU"/>
        </w:rPr>
      </w:pPr>
      <w:hyperlink r:id="rId10" w:history="1">
        <w:r w:rsidRPr="00CC4001">
          <w:rPr>
            <w:rFonts w:ascii="Arial" w:eastAsia="Times New Roman" w:hAnsi="Arial" w:cs="Arial"/>
            <w:color w:val="333333"/>
            <w:sz w:val="11"/>
            <w:u w:val="single"/>
            <w:lang w:eastAsia="ru-RU"/>
          </w:rPr>
          <w:t>Конвенции</w:t>
        </w:r>
      </w:hyperlink>
    </w:p>
    <w:p w:rsidR="00CC4001" w:rsidRPr="00CC4001" w:rsidRDefault="00CC4001" w:rsidP="00CC4001">
      <w:pPr>
        <w:numPr>
          <w:ilvl w:val="1"/>
          <w:numId w:val="1"/>
        </w:numPr>
        <w:shd w:val="clear" w:color="auto" w:fill="EEEEEF"/>
        <w:spacing w:after="0" w:line="240" w:lineRule="auto"/>
        <w:ind w:left="0"/>
        <w:rPr>
          <w:rFonts w:ascii="Arial" w:eastAsia="Times New Roman" w:hAnsi="Arial" w:cs="Arial"/>
          <w:color w:val="333333"/>
          <w:sz w:val="11"/>
          <w:szCs w:val="11"/>
          <w:lang w:eastAsia="ru-RU"/>
        </w:rPr>
      </w:pPr>
      <w:hyperlink r:id="rId11" w:history="1">
        <w:r w:rsidRPr="00CC4001">
          <w:rPr>
            <w:rFonts w:ascii="Arial" w:eastAsia="Times New Roman" w:hAnsi="Arial" w:cs="Arial"/>
            <w:color w:val="333333"/>
            <w:sz w:val="10"/>
            <w:u w:val="single"/>
            <w:lang w:eastAsia="ru-RU"/>
          </w:rPr>
          <w:t>по дате принятия</w:t>
        </w:r>
      </w:hyperlink>
    </w:p>
    <w:p w:rsidR="00CC4001" w:rsidRPr="00CC4001" w:rsidRDefault="00CC4001" w:rsidP="00CC4001">
      <w:pPr>
        <w:numPr>
          <w:ilvl w:val="1"/>
          <w:numId w:val="1"/>
        </w:numPr>
        <w:shd w:val="clear" w:color="auto" w:fill="EEEEEF"/>
        <w:spacing w:after="0" w:line="240" w:lineRule="auto"/>
        <w:ind w:left="0"/>
        <w:rPr>
          <w:rFonts w:ascii="Arial" w:eastAsia="Times New Roman" w:hAnsi="Arial" w:cs="Arial"/>
          <w:color w:val="333333"/>
          <w:sz w:val="11"/>
          <w:szCs w:val="11"/>
          <w:lang w:eastAsia="ru-RU"/>
        </w:rPr>
      </w:pPr>
      <w:hyperlink r:id="rId12" w:history="1">
        <w:r w:rsidRPr="00CC4001">
          <w:rPr>
            <w:rFonts w:ascii="Arial" w:eastAsia="Times New Roman" w:hAnsi="Arial" w:cs="Arial"/>
            <w:color w:val="333333"/>
            <w:sz w:val="10"/>
            <w:u w:val="single"/>
            <w:lang w:eastAsia="ru-RU"/>
          </w:rPr>
          <w:t>по тематике</w:t>
        </w:r>
      </w:hyperlink>
    </w:p>
    <w:p w:rsidR="00CC4001" w:rsidRPr="00CC4001" w:rsidRDefault="00CC4001" w:rsidP="00CC4001">
      <w:pPr>
        <w:numPr>
          <w:ilvl w:val="1"/>
          <w:numId w:val="1"/>
        </w:numPr>
        <w:shd w:val="clear" w:color="auto" w:fill="EEEEEF"/>
        <w:spacing w:after="0" w:line="240" w:lineRule="auto"/>
        <w:ind w:left="0"/>
        <w:rPr>
          <w:rFonts w:ascii="Arial" w:eastAsia="Times New Roman" w:hAnsi="Arial" w:cs="Arial"/>
          <w:color w:val="333333"/>
          <w:sz w:val="11"/>
          <w:szCs w:val="11"/>
          <w:lang w:eastAsia="ru-RU"/>
        </w:rPr>
      </w:pPr>
      <w:hyperlink r:id="rId13" w:history="1">
        <w:r w:rsidRPr="00CC4001">
          <w:rPr>
            <w:rFonts w:ascii="Arial" w:eastAsia="Times New Roman" w:hAnsi="Arial" w:cs="Arial"/>
            <w:color w:val="333333"/>
            <w:sz w:val="10"/>
            <w:u w:val="single"/>
            <w:lang w:eastAsia="ru-RU"/>
          </w:rPr>
          <w:t>проекты</w:t>
        </w:r>
      </w:hyperlink>
    </w:p>
    <w:p w:rsidR="00CC4001" w:rsidRPr="00CC4001" w:rsidRDefault="00CC4001" w:rsidP="00CC4001">
      <w:pPr>
        <w:numPr>
          <w:ilvl w:val="0"/>
          <w:numId w:val="1"/>
        </w:numPr>
        <w:shd w:val="clear" w:color="auto" w:fill="EEEEEF"/>
        <w:spacing w:after="0" w:line="240" w:lineRule="auto"/>
        <w:ind w:left="0"/>
        <w:rPr>
          <w:rFonts w:ascii="Arial" w:eastAsia="Times New Roman" w:hAnsi="Arial" w:cs="Arial"/>
          <w:color w:val="333333"/>
          <w:sz w:val="11"/>
          <w:szCs w:val="11"/>
          <w:lang w:eastAsia="ru-RU"/>
        </w:rPr>
      </w:pPr>
      <w:hyperlink r:id="rId14" w:history="1">
        <w:r w:rsidRPr="00CC4001">
          <w:rPr>
            <w:rFonts w:ascii="Arial" w:eastAsia="Times New Roman" w:hAnsi="Arial" w:cs="Arial"/>
            <w:color w:val="333333"/>
            <w:sz w:val="11"/>
            <w:u w:val="single"/>
            <w:lang w:eastAsia="ru-RU"/>
          </w:rPr>
          <w:t>Уставные документы</w:t>
        </w:r>
      </w:hyperlink>
    </w:p>
    <w:p w:rsidR="00CC4001" w:rsidRPr="00CC4001" w:rsidRDefault="00CC4001" w:rsidP="00CC4001">
      <w:pPr>
        <w:numPr>
          <w:ilvl w:val="0"/>
          <w:numId w:val="1"/>
        </w:numPr>
        <w:shd w:val="clear" w:color="auto" w:fill="EEEEEF"/>
        <w:spacing w:after="0" w:line="240" w:lineRule="auto"/>
        <w:ind w:left="0"/>
        <w:rPr>
          <w:rFonts w:ascii="Arial" w:eastAsia="Times New Roman" w:hAnsi="Arial" w:cs="Arial"/>
          <w:color w:val="333333"/>
          <w:sz w:val="11"/>
          <w:szCs w:val="11"/>
          <w:lang w:eastAsia="ru-RU"/>
        </w:rPr>
      </w:pPr>
      <w:hyperlink r:id="rId15" w:history="1">
        <w:r w:rsidRPr="00CC4001">
          <w:rPr>
            <w:rFonts w:ascii="Arial" w:eastAsia="Times New Roman" w:hAnsi="Arial" w:cs="Arial"/>
            <w:color w:val="333333"/>
            <w:sz w:val="11"/>
            <w:u w:val="single"/>
            <w:lang w:eastAsia="ru-RU"/>
          </w:rPr>
          <w:t>Правила процедуры</w:t>
        </w:r>
      </w:hyperlink>
    </w:p>
    <w:p w:rsidR="00CC4001" w:rsidRPr="00CC4001" w:rsidRDefault="00CC4001" w:rsidP="00CC4001">
      <w:pPr>
        <w:numPr>
          <w:ilvl w:val="0"/>
          <w:numId w:val="1"/>
        </w:numPr>
        <w:shd w:val="clear" w:color="auto" w:fill="EEEEEF"/>
        <w:spacing w:after="0" w:line="240" w:lineRule="auto"/>
        <w:ind w:left="0"/>
        <w:rPr>
          <w:rFonts w:ascii="Arial" w:eastAsia="Times New Roman" w:hAnsi="Arial" w:cs="Arial"/>
          <w:color w:val="333333"/>
          <w:sz w:val="11"/>
          <w:szCs w:val="11"/>
          <w:lang w:eastAsia="ru-RU"/>
        </w:rPr>
      </w:pPr>
      <w:hyperlink r:id="rId16" w:history="1">
        <w:r w:rsidRPr="00CC4001">
          <w:rPr>
            <w:rFonts w:ascii="Arial" w:eastAsia="Times New Roman" w:hAnsi="Arial" w:cs="Arial"/>
            <w:color w:val="333333"/>
            <w:sz w:val="11"/>
            <w:u w:val="single"/>
            <w:lang w:eastAsia="ru-RU"/>
          </w:rPr>
          <w:t>Собрание договоров</w:t>
        </w:r>
        <w:r w:rsidRPr="00CC4001">
          <w:rPr>
            <w:rFonts w:ascii="Arial" w:eastAsia="Times New Roman" w:hAnsi="Arial" w:cs="Arial"/>
            <w:color w:val="333333"/>
            <w:sz w:val="11"/>
            <w:szCs w:val="1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а английском языке" href="http://treaties.un.org/" style="width:24pt;height:24pt" o:button="t"/>
          </w:pict>
        </w:r>
      </w:hyperlink>
    </w:p>
    <w:p w:rsidR="00CC4001" w:rsidRPr="00CC4001" w:rsidRDefault="00CC4001" w:rsidP="00CC4001">
      <w:pPr>
        <w:numPr>
          <w:ilvl w:val="0"/>
          <w:numId w:val="1"/>
        </w:numPr>
        <w:shd w:val="clear" w:color="auto" w:fill="EEEEEF"/>
        <w:spacing w:after="0" w:line="240" w:lineRule="auto"/>
        <w:ind w:left="0"/>
        <w:rPr>
          <w:rFonts w:ascii="Arial" w:eastAsia="Times New Roman" w:hAnsi="Arial" w:cs="Arial"/>
          <w:color w:val="333333"/>
          <w:sz w:val="11"/>
          <w:szCs w:val="11"/>
          <w:lang w:eastAsia="ru-RU"/>
        </w:rPr>
      </w:pPr>
      <w:hyperlink r:id="rId17" w:history="1">
        <w:r w:rsidRPr="00CC4001">
          <w:rPr>
            <w:rFonts w:ascii="Arial" w:eastAsia="Times New Roman" w:hAnsi="Arial" w:cs="Arial"/>
            <w:color w:val="333333"/>
            <w:sz w:val="11"/>
            <w:u w:val="single"/>
            <w:lang w:eastAsia="ru-RU"/>
          </w:rPr>
          <w:t>Руководство по международным договорам</w:t>
        </w:r>
      </w:hyperlink>
    </w:p>
    <w:p w:rsidR="00CC4001" w:rsidRPr="00CC4001" w:rsidRDefault="00CC4001" w:rsidP="00CC4001">
      <w:pPr>
        <w:numPr>
          <w:ilvl w:val="0"/>
          <w:numId w:val="1"/>
        </w:numPr>
        <w:shd w:val="clear" w:color="auto" w:fill="EEEEEF"/>
        <w:spacing w:after="0" w:line="240" w:lineRule="auto"/>
        <w:ind w:left="0"/>
        <w:rPr>
          <w:rFonts w:ascii="Arial" w:eastAsia="Times New Roman" w:hAnsi="Arial" w:cs="Arial"/>
          <w:color w:val="333333"/>
          <w:sz w:val="11"/>
          <w:szCs w:val="11"/>
          <w:lang w:eastAsia="ru-RU"/>
        </w:rPr>
      </w:pPr>
      <w:hyperlink r:id="rId18" w:history="1">
        <w:r w:rsidRPr="00CC4001">
          <w:rPr>
            <w:rFonts w:ascii="Arial" w:eastAsia="Times New Roman" w:hAnsi="Arial" w:cs="Arial"/>
            <w:color w:val="333333"/>
            <w:sz w:val="11"/>
            <w:u w:val="single"/>
            <w:lang w:eastAsia="ru-RU"/>
          </w:rPr>
          <w:t>Руководство по заключительным статьям многосторонних договоров</w:t>
        </w:r>
      </w:hyperlink>
    </w:p>
    <w:p w:rsidR="00CC4001" w:rsidRPr="00CC4001" w:rsidRDefault="00CC4001" w:rsidP="00CC4001">
      <w:pPr>
        <w:numPr>
          <w:ilvl w:val="0"/>
          <w:numId w:val="1"/>
        </w:numPr>
        <w:shd w:val="clear" w:color="auto" w:fill="EEEEEF"/>
        <w:spacing w:after="0" w:line="240" w:lineRule="auto"/>
        <w:ind w:left="0"/>
        <w:rPr>
          <w:rFonts w:ascii="Arial" w:eastAsia="Times New Roman" w:hAnsi="Arial" w:cs="Arial"/>
          <w:color w:val="333333"/>
          <w:sz w:val="11"/>
          <w:szCs w:val="11"/>
          <w:lang w:eastAsia="ru-RU"/>
        </w:rPr>
      </w:pPr>
      <w:hyperlink r:id="rId19" w:history="1">
        <w:r w:rsidRPr="00CC4001">
          <w:rPr>
            <w:rFonts w:ascii="Arial" w:eastAsia="Times New Roman" w:hAnsi="Arial" w:cs="Arial"/>
            <w:color w:val="333333"/>
            <w:sz w:val="11"/>
            <w:u w:val="single"/>
            <w:lang w:eastAsia="ru-RU"/>
          </w:rPr>
          <w:t>Документы ООН</w:t>
        </w:r>
      </w:hyperlink>
    </w:p>
    <w:p w:rsidR="00CC4001" w:rsidRPr="00CC4001" w:rsidRDefault="00CC4001" w:rsidP="00CC4001">
      <w:pPr>
        <w:spacing w:before="360" w:after="240" w:line="240" w:lineRule="auto"/>
        <w:outlineLvl w:val="1"/>
        <w:rPr>
          <w:rFonts w:ascii="Arial" w:eastAsia="Times New Roman" w:hAnsi="Arial" w:cs="Arial"/>
          <w:b/>
          <w:bCs/>
          <w:color w:val="333333"/>
          <w:sz w:val="13"/>
          <w:szCs w:val="13"/>
          <w:lang w:eastAsia="ru-RU"/>
        </w:rPr>
      </w:pPr>
      <w:r w:rsidRPr="00CC4001">
        <w:rPr>
          <w:rFonts w:ascii="Arial" w:eastAsia="Times New Roman" w:hAnsi="Arial" w:cs="Arial"/>
          <w:b/>
          <w:bCs/>
          <w:color w:val="333333"/>
          <w:sz w:val="13"/>
          <w:szCs w:val="13"/>
          <w:lang w:eastAsia="ru-RU"/>
        </w:rPr>
        <w:t>Всеобщая декларация прав человека</w:t>
      </w:r>
    </w:p>
    <w:p w:rsidR="00CC4001" w:rsidRPr="00CC4001" w:rsidRDefault="00CC4001" w:rsidP="00CC4001">
      <w:pPr>
        <w:pBdr>
          <w:bottom w:val="dotted" w:sz="4" w:space="4" w:color="003399"/>
        </w:pBdr>
        <w:spacing w:after="257" w:line="240" w:lineRule="auto"/>
        <w:jc w:val="both"/>
        <w:rPr>
          <w:rFonts w:ascii="Arial" w:eastAsia="Times New Roman" w:hAnsi="Arial" w:cs="Arial"/>
          <w:i/>
          <w:iCs/>
          <w:color w:val="333333"/>
          <w:sz w:val="11"/>
          <w:szCs w:val="11"/>
          <w:lang w:eastAsia="ru-RU"/>
        </w:rPr>
      </w:pPr>
      <w:r w:rsidRPr="00CC4001">
        <w:rPr>
          <w:rFonts w:ascii="Arial" w:eastAsia="Times New Roman" w:hAnsi="Arial" w:cs="Arial"/>
          <w:i/>
          <w:iCs/>
          <w:color w:val="333333"/>
          <w:sz w:val="11"/>
          <w:szCs w:val="11"/>
          <w:lang w:eastAsia="ru-RU"/>
        </w:rPr>
        <w:t>Принята </w:t>
      </w:r>
      <w:hyperlink r:id="rId20" w:history="1">
        <w:r w:rsidRPr="00CC4001">
          <w:rPr>
            <w:rFonts w:ascii="Arial" w:eastAsia="Times New Roman" w:hAnsi="Arial" w:cs="Arial"/>
            <w:i/>
            <w:iCs/>
            <w:color w:val="333333"/>
            <w:sz w:val="11"/>
            <w:u w:val="single"/>
            <w:lang w:eastAsia="ru-RU"/>
          </w:rPr>
          <w:t>резолюцией 217</w:t>
        </w:r>
        <w:proofErr w:type="gramStart"/>
        <w:r w:rsidRPr="00CC4001">
          <w:rPr>
            <w:rFonts w:ascii="Arial" w:eastAsia="Times New Roman" w:hAnsi="Arial" w:cs="Arial"/>
            <w:i/>
            <w:iCs/>
            <w:color w:val="333333"/>
            <w:sz w:val="11"/>
            <w:u w:val="single"/>
            <w:lang w:eastAsia="ru-RU"/>
          </w:rPr>
          <w:t xml:space="preserve"> А</w:t>
        </w:r>
        <w:proofErr w:type="gramEnd"/>
        <w:r w:rsidRPr="00CC4001">
          <w:rPr>
            <w:rFonts w:ascii="Arial" w:eastAsia="Times New Roman" w:hAnsi="Arial" w:cs="Arial"/>
            <w:i/>
            <w:iCs/>
            <w:color w:val="333333"/>
            <w:sz w:val="11"/>
            <w:u w:val="single"/>
            <w:lang w:eastAsia="ru-RU"/>
          </w:rPr>
          <w:t xml:space="preserve"> (III)</w:t>
        </w:r>
      </w:hyperlink>
      <w:r w:rsidRPr="00CC4001">
        <w:rPr>
          <w:rFonts w:ascii="Arial" w:eastAsia="Times New Roman" w:hAnsi="Arial" w:cs="Arial"/>
          <w:i/>
          <w:iCs/>
          <w:color w:val="333333"/>
          <w:sz w:val="11"/>
          <w:szCs w:val="11"/>
          <w:lang w:eastAsia="ru-RU"/>
        </w:rPr>
        <w:t> Генеральной Ассамблеи ООН от 10 декабря 1948 года</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Преамбула</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i/>
          <w:iCs/>
          <w:color w:val="333333"/>
          <w:sz w:val="11"/>
          <w:lang w:eastAsia="ru-RU"/>
        </w:rPr>
        <w:t>Принимая во внимание</w:t>
      </w:r>
      <w:r w:rsidRPr="00CC4001">
        <w:rPr>
          <w:rFonts w:ascii="Arial" w:eastAsia="Times New Roman" w:hAnsi="Arial" w:cs="Arial"/>
          <w:color w:val="333333"/>
          <w:sz w:val="11"/>
          <w:szCs w:val="11"/>
          <w:lang w:eastAsia="ru-RU"/>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i/>
          <w:iCs/>
          <w:color w:val="333333"/>
          <w:sz w:val="11"/>
          <w:lang w:eastAsia="ru-RU"/>
        </w:rPr>
        <w:t>принимая во внимание</w:t>
      </w:r>
      <w:r w:rsidRPr="00CC4001">
        <w:rPr>
          <w:rFonts w:ascii="Arial" w:eastAsia="Times New Roman" w:hAnsi="Arial" w:cs="Arial"/>
          <w:color w:val="333333"/>
          <w:sz w:val="11"/>
          <w:szCs w:val="11"/>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i/>
          <w:iCs/>
          <w:color w:val="333333"/>
          <w:sz w:val="11"/>
          <w:lang w:eastAsia="ru-RU"/>
        </w:rPr>
        <w:t>принимая во внимание</w:t>
      </w:r>
      <w:r w:rsidRPr="00CC4001">
        <w:rPr>
          <w:rFonts w:ascii="Arial" w:eastAsia="Times New Roman" w:hAnsi="Arial" w:cs="Arial"/>
          <w:color w:val="333333"/>
          <w:sz w:val="11"/>
          <w:szCs w:val="11"/>
          <w:lang w:eastAsia="ru-RU"/>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i/>
          <w:iCs/>
          <w:color w:val="333333"/>
          <w:sz w:val="11"/>
          <w:lang w:eastAsia="ru-RU"/>
        </w:rPr>
        <w:t>принимая во внимание</w:t>
      </w:r>
      <w:r w:rsidRPr="00CC4001">
        <w:rPr>
          <w:rFonts w:ascii="Arial" w:eastAsia="Times New Roman" w:hAnsi="Arial" w:cs="Arial"/>
          <w:color w:val="333333"/>
          <w:sz w:val="11"/>
          <w:szCs w:val="11"/>
          <w:lang w:eastAsia="ru-RU"/>
        </w:rPr>
        <w:t>, что необходимо содействовать развитию дружественных отношений между народами; и</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i/>
          <w:iCs/>
          <w:color w:val="333333"/>
          <w:sz w:val="11"/>
          <w:lang w:eastAsia="ru-RU"/>
        </w:rPr>
        <w:t>принимая во внимание</w:t>
      </w:r>
      <w:r w:rsidRPr="00CC4001">
        <w:rPr>
          <w:rFonts w:ascii="Arial" w:eastAsia="Times New Roman" w:hAnsi="Arial" w:cs="Arial"/>
          <w:color w:val="333333"/>
          <w:sz w:val="11"/>
          <w:szCs w:val="11"/>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i/>
          <w:iCs/>
          <w:color w:val="333333"/>
          <w:sz w:val="11"/>
          <w:lang w:eastAsia="ru-RU"/>
        </w:rPr>
        <w:t>принимая во внимание</w:t>
      </w:r>
      <w:r w:rsidRPr="00CC4001">
        <w:rPr>
          <w:rFonts w:ascii="Arial" w:eastAsia="Times New Roman" w:hAnsi="Arial" w:cs="Arial"/>
          <w:color w:val="333333"/>
          <w:sz w:val="11"/>
          <w:szCs w:val="11"/>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i/>
          <w:iCs/>
          <w:color w:val="333333"/>
          <w:sz w:val="11"/>
          <w:lang w:eastAsia="ru-RU"/>
        </w:rPr>
        <w:t>принимая во внимание</w:t>
      </w:r>
      <w:r w:rsidRPr="00CC4001">
        <w:rPr>
          <w:rFonts w:ascii="Arial" w:eastAsia="Times New Roman" w:hAnsi="Arial" w:cs="Arial"/>
          <w:color w:val="333333"/>
          <w:sz w:val="11"/>
          <w:szCs w:val="11"/>
          <w:lang w:eastAsia="ru-RU"/>
        </w:rPr>
        <w:t>, что всеобщее понимание характера этих прав и свобод имеет огромное значение для полного выполнения этого обязательства,</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i/>
          <w:iCs/>
          <w:color w:val="333333"/>
          <w:sz w:val="11"/>
          <w:lang w:eastAsia="ru-RU"/>
        </w:rPr>
        <w:t>Генеральная Ассамблея</w:t>
      </w:r>
      <w:r w:rsidRPr="00CC4001">
        <w:rPr>
          <w:rFonts w:ascii="Arial" w:eastAsia="Times New Roman" w:hAnsi="Arial" w:cs="Arial"/>
          <w:color w:val="333333"/>
          <w:sz w:val="11"/>
          <w:szCs w:val="11"/>
          <w:lang w:eastAsia="ru-RU"/>
        </w:rPr>
        <w:t>,</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proofErr w:type="gramStart"/>
      <w:r w:rsidRPr="00CC4001">
        <w:rPr>
          <w:rFonts w:ascii="Arial" w:eastAsia="Times New Roman" w:hAnsi="Arial" w:cs="Arial"/>
          <w:i/>
          <w:iCs/>
          <w:color w:val="333333"/>
          <w:sz w:val="11"/>
          <w:lang w:eastAsia="ru-RU"/>
        </w:rPr>
        <w:t>провозглашает</w:t>
      </w:r>
      <w:r w:rsidRPr="00CC4001">
        <w:rPr>
          <w:rFonts w:ascii="Arial" w:eastAsia="Times New Roman" w:hAnsi="Arial" w:cs="Arial"/>
          <w:color w:val="333333"/>
          <w:sz w:val="11"/>
          <w:szCs w:val="11"/>
          <w:lang w:eastAsia="ru-RU"/>
        </w:rPr>
        <w:t>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CC4001">
        <w:rPr>
          <w:rFonts w:ascii="Arial" w:eastAsia="Times New Roman" w:hAnsi="Arial" w:cs="Arial"/>
          <w:color w:val="333333"/>
          <w:sz w:val="11"/>
          <w:szCs w:val="11"/>
          <w:lang w:eastAsia="ru-RU"/>
        </w:rPr>
        <w:t xml:space="preserve"> среди народов государств-членов Организации, так и среди народов территорий, находящихся под их юрисдикцией.</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3</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Каждый человек имеет право на жизнь, на свободу и на личную неприкосновенность.</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4</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Никто не должен содержаться в рабстве или в подневольном состоянии; рабство и работорговля запрещаются во всех их видах.</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5</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lastRenderedPageBreak/>
        <w:t>Никто не должен подвергаться пыткам или жестоким, бесчеловечным или унижающим его достоинство обращению и наказанию.</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6</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 xml:space="preserve">Каждый человек, где бы он ни находился, имеет право на признание его </w:t>
      </w:r>
      <w:proofErr w:type="spellStart"/>
      <w:r w:rsidRPr="00CC4001">
        <w:rPr>
          <w:rFonts w:ascii="Arial" w:eastAsia="Times New Roman" w:hAnsi="Arial" w:cs="Arial"/>
          <w:color w:val="333333"/>
          <w:sz w:val="11"/>
          <w:szCs w:val="11"/>
          <w:lang w:eastAsia="ru-RU"/>
        </w:rPr>
        <w:t>правосубъектности</w:t>
      </w:r>
      <w:proofErr w:type="spellEnd"/>
      <w:r w:rsidRPr="00CC4001">
        <w:rPr>
          <w:rFonts w:ascii="Arial" w:eastAsia="Times New Roman" w:hAnsi="Arial" w:cs="Arial"/>
          <w:color w:val="333333"/>
          <w:sz w:val="11"/>
          <w:szCs w:val="11"/>
          <w:lang w:eastAsia="ru-RU"/>
        </w:rPr>
        <w:t>.</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7</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CC4001">
        <w:rPr>
          <w:rFonts w:ascii="Arial" w:eastAsia="Times New Roman" w:hAnsi="Arial" w:cs="Arial"/>
          <w:color w:val="333333"/>
          <w:sz w:val="11"/>
          <w:szCs w:val="11"/>
          <w:lang w:eastAsia="ru-RU"/>
        </w:rPr>
        <w:t>защиту</w:t>
      </w:r>
      <w:proofErr w:type="gramEnd"/>
      <w:r w:rsidRPr="00CC4001">
        <w:rPr>
          <w:rFonts w:ascii="Arial" w:eastAsia="Times New Roman" w:hAnsi="Arial" w:cs="Arial"/>
          <w:color w:val="333333"/>
          <w:sz w:val="11"/>
          <w:szCs w:val="11"/>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8</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9</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Никто не может быть подвергнут произвольному аресту, задержанию или изгнанию.</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10</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11</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12</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13</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Каждый человек имеет право свободно передвигаться и выбирать себе местожительство в пределах каждого государства.</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Каждый человек имеет право покидать любую страну, включая свою собственную, и возвращаться в свою страну.</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14</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Каждый человек имеет право искать убежища от преследования в других странах и пользоваться этим убежищем.</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15</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Каждый человек имеет право на гражданство.</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Никто не может быть произвольно лишен своего гражданства или права изменить свое гражданство.</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16</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 xml:space="preserve">2. Брак может быть заключен только при свободном и полном согласии обеих вступающих в </w:t>
      </w:r>
      <w:proofErr w:type="gramStart"/>
      <w:r w:rsidRPr="00CC4001">
        <w:rPr>
          <w:rFonts w:ascii="Arial" w:eastAsia="Times New Roman" w:hAnsi="Arial" w:cs="Arial"/>
          <w:color w:val="333333"/>
          <w:sz w:val="11"/>
          <w:szCs w:val="11"/>
          <w:lang w:eastAsia="ru-RU"/>
        </w:rPr>
        <w:t>брак сторон</w:t>
      </w:r>
      <w:proofErr w:type="gramEnd"/>
      <w:r w:rsidRPr="00CC4001">
        <w:rPr>
          <w:rFonts w:ascii="Arial" w:eastAsia="Times New Roman" w:hAnsi="Arial" w:cs="Arial"/>
          <w:color w:val="333333"/>
          <w:sz w:val="11"/>
          <w:szCs w:val="11"/>
          <w:lang w:eastAsia="ru-RU"/>
        </w:rPr>
        <w:t>.</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3. Семья является естественной и основной ячейкой общества и имеет право на защиту со стороны общества и государства.</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17</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lastRenderedPageBreak/>
        <w:t>1. Каждый человек имеет право владеть имуществом как единолично, так и совместно с другими.</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Никто не должен быть произвольно лишен своего имущества.</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18</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19</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20</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Каждый человек имеет право на свободу мирных собраний и ассоциаций.</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Никто не может быть принуждаем вступать в какую-либо ассоциацию.</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21</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Каждый человек имеет право равного доступа к государственной службе в своей стране.</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22</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proofErr w:type="gramStart"/>
      <w:r w:rsidRPr="00CC4001">
        <w:rPr>
          <w:rFonts w:ascii="Arial" w:eastAsia="Times New Roman" w:hAnsi="Arial" w:cs="Arial"/>
          <w:color w:val="333333"/>
          <w:sz w:val="11"/>
          <w:szCs w:val="11"/>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23</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Каждый человек, без какой-либо дискриминации, имеет право на равную оплату за равный труд.</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4. Каждый человек имеет право создавать профессиональные союзы и входить в профессиональные союзы для защиты своих интересов.</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24</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Каждый человек имеет право на отдых и досуг, включая право на разумное ограничение рабочего дня и на оплачиваемый периодический отпуск.</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25</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 xml:space="preserve">1. </w:t>
      </w:r>
      <w:proofErr w:type="gramStart"/>
      <w:r w:rsidRPr="00CC4001">
        <w:rPr>
          <w:rFonts w:ascii="Arial" w:eastAsia="Times New Roman" w:hAnsi="Arial" w:cs="Arial"/>
          <w:color w:val="333333"/>
          <w:sz w:val="11"/>
          <w:szCs w:val="11"/>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26</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 xml:space="preserve">1. Каждый человек имеет право на образование. Образование должно быть </w:t>
      </w:r>
      <w:proofErr w:type="gramStart"/>
      <w:r w:rsidRPr="00CC4001">
        <w:rPr>
          <w:rFonts w:ascii="Arial" w:eastAsia="Times New Roman" w:hAnsi="Arial" w:cs="Arial"/>
          <w:color w:val="333333"/>
          <w:sz w:val="11"/>
          <w:szCs w:val="11"/>
          <w:lang w:eastAsia="ru-RU"/>
        </w:rPr>
        <w:t>бесплатным</w:t>
      </w:r>
      <w:proofErr w:type="gramEnd"/>
      <w:r w:rsidRPr="00CC4001">
        <w:rPr>
          <w:rFonts w:ascii="Arial" w:eastAsia="Times New Roman" w:hAnsi="Arial" w:cs="Arial"/>
          <w:color w:val="333333"/>
          <w:sz w:val="11"/>
          <w:szCs w:val="11"/>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3. Родители имеют право приоритета в выборе вида образования для своих малолетних детей.</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27</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lastRenderedPageBreak/>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28</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29</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1. Каждый человек имеет обязанности перед обществом, в котором только и возможно свободное и полное развитие его личности.</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3. Осуществление этих прав и свобод ни в коем случае не должно противоречить целям и принципам Организации Объединенных Наций.</w:t>
      </w:r>
    </w:p>
    <w:p w:rsidR="00CC4001" w:rsidRPr="00CC4001" w:rsidRDefault="00CC4001" w:rsidP="00CC4001">
      <w:pPr>
        <w:pBdr>
          <w:bottom w:val="dotted" w:sz="4" w:space="2" w:color="074BB0"/>
        </w:pBdr>
        <w:shd w:val="clear" w:color="auto" w:fill="F6F6F7"/>
        <w:spacing w:before="480" w:after="120" w:line="240" w:lineRule="auto"/>
        <w:outlineLvl w:val="2"/>
        <w:rPr>
          <w:rFonts w:ascii="Arial" w:eastAsia="Times New Roman" w:hAnsi="Arial" w:cs="Arial"/>
          <w:color w:val="000000"/>
          <w:sz w:val="13"/>
          <w:szCs w:val="13"/>
          <w:lang w:eastAsia="ru-RU"/>
        </w:rPr>
      </w:pPr>
      <w:r w:rsidRPr="00CC4001">
        <w:rPr>
          <w:rFonts w:ascii="Arial" w:eastAsia="Times New Roman" w:hAnsi="Arial" w:cs="Arial"/>
          <w:color w:val="000000"/>
          <w:sz w:val="13"/>
          <w:szCs w:val="13"/>
          <w:lang w:eastAsia="ru-RU"/>
        </w:rPr>
        <w:t>Статья 30</w:t>
      </w:r>
    </w:p>
    <w:p w:rsidR="00CC4001" w:rsidRPr="00CC4001" w:rsidRDefault="00CC4001" w:rsidP="00CC4001">
      <w:pPr>
        <w:spacing w:after="240" w:line="240" w:lineRule="auto"/>
        <w:jc w:val="both"/>
        <w:rPr>
          <w:rFonts w:ascii="Arial" w:eastAsia="Times New Roman" w:hAnsi="Arial" w:cs="Arial"/>
          <w:color w:val="333333"/>
          <w:sz w:val="11"/>
          <w:szCs w:val="11"/>
          <w:lang w:eastAsia="ru-RU"/>
        </w:rPr>
      </w:pPr>
      <w:r w:rsidRPr="00CC4001">
        <w:rPr>
          <w:rFonts w:ascii="Arial" w:eastAsia="Times New Roman" w:hAnsi="Arial" w:cs="Arial"/>
          <w:color w:val="333333"/>
          <w:sz w:val="11"/>
          <w:szCs w:val="11"/>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BA5F47" w:rsidRDefault="00BA5F47"/>
    <w:sectPr w:rsidR="00BA5F47" w:rsidSect="00BA5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17559"/>
    <w:multiLevelType w:val="multilevel"/>
    <w:tmpl w:val="01A69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C4001"/>
    <w:rsid w:val="005920F7"/>
    <w:rsid w:val="006920BE"/>
    <w:rsid w:val="007E2059"/>
    <w:rsid w:val="008128F5"/>
    <w:rsid w:val="00A33A08"/>
    <w:rsid w:val="00A71684"/>
    <w:rsid w:val="00BA5F47"/>
    <w:rsid w:val="00CC4001"/>
    <w:rsid w:val="00CE5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47"/>
  </w:style>
  <w:style w:type="paragraph" w:styleId="1">
    <w:name w:val="heading 1"/>
    <w:basedOn w:val="a"/>
    <w:link w:val="10"/>
    <w:uiPriority w:val="9"/>
    <w:qFormat/>
    <w:rsid w:val="00CC4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40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40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0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40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400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C4001"/>
    <w:rPr>
      <w:color w:val="0000FF"/>
      <w:u w:val="single"/>
    </w:rPr>
  </w:style>
  <w:style w:type="paragraph" w:customStyle="1" w:styleId="info">
    <w:name w:val="info"/>
    <w:basedOn w:val="a"/>
    <w:rsid w:val="00CC4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C4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C4001"/>
    <w:rPr>
      <w:i/>
      <w:iCs/>
    </w:rPr>
  </w:style>
  <w:style w:type="paragraph" w:styleId="a6">
    <w:name w:val="Balloon Text"/>
    <w:basedOn w:val="a"/>
    <w:link w:val="a7"/>
    <w:uiPriority w:val="99"/>
    <w:semiHidden/>
    <w:unhideWhenUsed/>
    <w:rsid w:val="00CC40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519713">
      <w:bodyDiv w:val="1"/>
      <w:marLeft w:val="0"/>
      <w:marRight w:val="0"/>
      <w:marTop w:val="0"/>
      <w:marBottom w:val="0"/>
      <w:divBdr>
        <w:top w:val="none" w:sz="0" w:space="0" w:color="auto"/>
        <w:left w:val="none" w:sz="0" w:space="0" w:color="auto"/>
        <w:bottom w:val="none" w:sz="0" w:space="0" w:color="auto"/>
        <w:right w:val="none" w:sz="0" w:space="0" w:color="auto"/>
      </w:divBdr>
      <w:divsChild>
        <w:div w:id="918641296">
          <w:marLeft w:val="0"/>
          <w:marRight w:val="0"/>
          <w:marTop w:val="0"/>
          <w:marBottom w:val="0"/>
          <w:divBdr>
            <w:top w:val="single" w:sz="2" w:space="0" w:color="515151"/>
            <w:left w:val="none" w:sz="0" w:space="0" w:color="auto"/>
            <w:bottom w:val="single" w:sz="24" w:space="0" w:color="FFFFFF"/>
            <w:right w:val="none" w:sz="0" w:space="0" w:color="auto"/>
          </w:divBdr>
        </w:div>
        <w:div w:id="1767923279">
          <w:marLeft w:val="0"/>
          <w:marRight w:val="0"/>
          <w:marTop w:val="0"/>
          <w:marBottom w:val="0"/>
          <w:divBdr>
            <w:top w:val="none" w:sz="0" w:space="0" w:color="auto"/>
            <w:left w:val="none" w:sz="0" w:space="0" w:color="auto"/>
            <w:bottom w:val="none" w:sz="0" w:space="0" w:color="auto"/>
            <w:right w:val="dotted" w:sz="2" w:space="0" w:color="333333"/>
          </w:divBdr>
        </w:div>
        <w:div w:id="70008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decl2010.shtml" TargetMode="External"/><Relationship Id="rId13" Type="http://schemas.openxmlformats.org/officeDocument/2006/relationships/hyperlink" Target="https://www.un.org/ru/documents/decl_conv/convdrafts.shtml" TargetMode="External"/><Relationship Id="rId18" Type="http://schemas.openxmlformats.org/officeDocument/2006/relationships/hyperlink" Target="https://www.un.org/ru/documents/decl_conv/final_clause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org/ru/documents/decl_conv/decl2010.shtml" TargetMode="External"/><Relationship Id="rId12" Type="http://schemas.openxmlformats.org/officeDocument/2006/relationships/hyperlink" Target="https://www.un.org/ru/documents/decl_conv/convtheme.shtml" TargetMode="External"/><Relationship Id="rId17" Type="http://schemas.openxmlformats.org/officeDocument/2006/relationships/hyperlink" Target="https://www.un.org/ru/documents/decl_conv/treaty_handbook.pdf" TargetMode="External"/><Relationship Id="rId2" Type="http://schemas.openxmlformats.org/officeDocument/2006/relationships/styles" Target="styles.xml"/><Relationship Id="rId16" Type="http://schemas.openxmlformats.org/officeDocument/2006/relationships/hyperlink" Target="http://treaties.un.org/" TargetMode="External"/><Relationship Id="rId20" Type="http://schemas.openxmlformats.org/officeDocument/2006/relationships/hyperlink" Target="http://www.un.org/ru/documents/ods.asp?m=A/RES/217(III)" TargetMode="External"/><Relationship Id="rId1" Type="http://schemas.openxmlformats.org/officeDocument/2006/relationships/numbering" Target="numbering.xml"/><Relationship Id="rId6" Type="http://schemas.openxmlformats.org/officeDocument/2006/relationships/hyperlink" Target="https://www.un.org/ru/documents/decl_conv/index.shtml" TargetMode="External"/><Relationship Id="rId11" Type="http://schemas.openxmlformats.org/officeDocument/2006/relationships/hyperlink" Target="https://www.un.org/ru/documents/decl_conv/conv2010.shtml" TargetMode="External"/><Relationship Id="rId5" Type="http://schemas.openxmlformats.org/officeDocument/2006/relationships/hyperlink" Target="https://www.un.org/ru/" TargetMode="External"/><Relationship Id="rId15" Type="http://schemas.openxmlformats.org/officeDocument/2006/relationships/hyperlink" Target="http://www.un.org/ru/documents/rules/" TargetMode="External"/><Relationship Id="rId10" Type="http://schemas.openxmlformats.org/officeDocument/2006/relationships/hyperlink" Target="https://www.un.org/ru/documents/decl_conv/conv2010.shtml" TargetMode="External"/><Relationship Id="rId19" Type="http://schemas.openxmlformats.org/officeDocument/2006/relationships/hyperlink" Target="http://www.un.org/ru/documents/" TargetMode="External"/><Relationship Id="rId4" Type="http://schemas.openxmlformats.org/officeDocument/2006/relationships/webSettings" Target="webSettings.xml"/><Relationship Id="rId9" Type="http://schemas.openxmlformats.org/officeDocument/2006/relationships/hyperlink" Target="https://www.un.org/ru/documents/decl_conv/decltheme.shtml" TargetMode="External"/><Relationship Id="rId14" Type="http://schemas.openxmlformats.org/officeDocument/2006/relationships/hyperlink" Target="http://www.un.org/ru/documents/bylaw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2006</Words>
  <Characters>11435</Characters>
  <Application>Microsoft Office Word</Application>
  <DocSecurity>0</DocSecurity>
  <Lines>95</Lines>
  <Paragraphs>26</Paragraphs>
  <ScaleCrop>false</ScaleCrop>
  <Company>SPecialiST RePack</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2022-12-12T02:01:00Z</cp:lastPrinted>
  <dcterms:created xsi:type="dcterms:W3CDTF">2022-12-12T01:57:00Z</dcterms:created>
  <dcterms:modified xsi:type="dcterms:W3CDTF">2022-12-12T02:01:00Z</dcterms:modified>
</cp:coreProperties>
</file>