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C" w:rsidRDefault="009E5DAC">
      <w:r w:rsidRPr="009E5DAC">
        <w:rPr>
          <w:noProof/>
          <w:lang w:eastAsia="ru-RU"/>
        </w:rPr>
        <w:drawing>
          <wp:inline distT="0" distB="0" distL="0" distR="0">
            <wp:extent cx="5940425" cy="8204484"/>
            <wp:effectExtent l="0" t="0" r="3175" b="6350"/>
            <wp:docPr id="1" name="Рисунок 1" descr="F:\скан плана 1 стран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лана 1 страни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AC" w:rsidRPr="009E5DAC" w:rsidRDefault="009E5DAC" w:rsidP="009E5DAC"/>
    <w:p w:rsidR="009E5DAC" w:rsidRPr="009E5DAC" w:rsidRDefault="009E5DAC" w:rsidP="009E5DAC"/>
    <w:p w:rsidR="009E5DAC" w:rsidRDefault="009E5DAC" w:rsidP="009E5DAC">
      <w:pPr>
        <w:spacing w:after="0" w:line="240" w:lineRule="auto"/>
        <w:jc w:val="right"/>
      </w:pPr>
      <w:r>
        <w:tab/>
      </w:r>
    </w:p>
    <w:p w:rsidR="009E5DAC" w:rsidRDefault="009E5DAC" w:rsidP="009E5DAC">
      <w:pPr>
        <w:spacing w:after="0" w:line="240" w:lineRule="auto"/>
        <w:jc w:val="right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152"/>
        <w:gridCol w:w="1989"/>
        <w:gridCol w:w="2684"/>
      </w:tblGrid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Подготовка и изготовление дидактического материала и психологического инструментария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</w:tr>
      <w:tr w:rsidR="009E5DAC" w:rsidRPr="00F43C10" w:rsidTr="0063153D">
        <w:trPr>
          <w:jc w:val="center"/>
        </w:trPr>
        <w:tc>
          <w:tcPr>
            <w:tcW w:w="9339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Психолого-диагностическая работа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уровня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школьной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мотивации </w:t>
            </w:r>
          </w:p>
          <w:p w:rsidR="009E5DAC" w:rsidRPr="00F43C10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Ноябрь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  <w:p w:rsidR="009E5DAC" w:rsidRPr="00B5280B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Учащиеся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Roman"/>
                <w:color w:val="000000"/>
                <w:sz w:val="24"/>
                <w:szCs w:val="24"/>
              </w:rPr>
              <w:t>7,8</w:t>
            </w:r>
          </w:p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классов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Заключение по итогам проведенного мониторинга.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Разработка психологических рекомендаций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B5280B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склонностей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способностей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старшеклассников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целью профориентации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Январь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Индивидуальная углубленная диагностика учащихся с проблемами обучения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Психолого-педагогическая характеристика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Изучение уровня адаптации учащихся 5-х классов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Психологическая диагностика учащихся с поведенческими нарушениями, риском школьной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запросу участников образовательного процесса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Социально-психологическое тестирование незаконного потребления наркотических средств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Психологическая диагнос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тика мотивации обучения 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7, 8 классов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Roman" w:hAnsi="TimesRoman" w:cs="Times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методики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интересов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склонностей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Карта интересов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>»</w:t>
            </w:r>
          </w:p>
          <w:p w:rsidR="009E5DAC" w:rsidRPr="00F43C10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Диагностика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уровня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тревожности учащихся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 подготовке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сдаче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Справка-информация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45291D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методики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выявления уровня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актуального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развития учащихся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Roman" w:hAnsi="TimesRoman" w:cs="Times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Заключение по итогам обследования</w:t>
            </w:r>
          </w:p>
        </w:tc>
      </w:tr>
      <w:tr w:rsidR="009E5DAC" w:rsidRPr="00F43C10" w:rsidTr="0063153D">
        <w:trPr>
          <w:jc w:val="center"/>
        </w:trPr>
        <w:tc>
          <w:tcPr>
            <w:tcW w:w="9339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Коррекционно-развивающая работа</w:t>
            </w:r>
          </w:p>
          <w:p w:rsidR="009E5DAC" w:rsidRPr="00F43C10" w:rsidRDefault="009E5DAC" w:rsidP="0063153D">
            <w:pPr>
              <w:spacing w:before="180" w:after="180" w:line="240" w:lineRule="auto"/>
              <w:ind w:left="1800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BE4717" w:rsidRDefault="009E5DAC" w:rsidP="0063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7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Индивидуальные коррекционно-развивающие занятия с учащимися РАС</w:t>
            </w:r>
            <w:r w:rsidRPr="00BE4717">
              <w:rPr>
                <w:rFonts w:ascii="Times New Roman" w:hAnsi="Times New Roman" w:cs="Times New Roman"/>
                <w:sz w:val="24"/>
                <w:szCs w:val="24"/>
              </w:rPr>
              <w:t xml:space="preserve"> по АООП </w:t>
            </w:r>
          </w:p>
          <w:p w:rsidR="009E5DAC" w:rsidRPr="00BE4717" w:rsidRDefault="009E5DAC" w:rsidP="00631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sz w:val="24"/>
                <w:szCs w:val="24"/>
              </w:rPr>
              <w:t>вариант ФГОС НОО с ограниченными возможностями здоровья 8.4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Развитие психических процессов,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коммуникации и социализации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BE4717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717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Индивидуальные и групповые коррекционно-развивающие занятия с учащимися </w:t>
            </w:r>
            <w:r w:rsidRPr="00BE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легкой умственной отсталостью                                    </w:t>
            </w:r>
          </w:p>
          <w:p w:rsidR="009E5DAC" w:rsidRPr="00BE4717" w:rsidRDefault="009E5DAC" w:rsidP="0063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(интеллектуальными нарушениями) по АООП вариант ФГОС 1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7BBE">
              <w:rPr>
                <w:rFonts w:ascii="Times New Roman" w:eastAsia="Calibri" w:hAnsi="Times New Roman" w:cs="Times New Roman"/>
                <w:sz w:val="24"/>
                <w:szCs w:val="24"/>
              </w:rPr>
              <w:t>храна и укрепление психологического здоровья,</w:t>
            </w:r>
            <w:r w:rsidRPr="00427B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успешности освоения АООП обучающимися с легкой умственной отсталостью (интеллектуальными нарушениями)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Индивидуальные занятия по развитию и коррекции с детьми, имеющими трудности в обучении и поведении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Развитие психических процессов, учебных навыков и умений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Индивидуальная или в составе группы работа с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детьми группы «риска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запросу участников образовательного процесса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BE4717" w:rsidRDefault="009E5DAC" w:rsidP="0063153D">
            <w:pPr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717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Индивидуальные и групповые коррекционно-развивающие занятия с учащимися</w:t>
            </w:r>
            <w:r w:rsidRPr="00BE4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умственной отсталостью (интеллектуальными нарушениями) по АООП вариант ФГОС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курсу «Двигательное развитие»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C7BB2" w:rsidRDefault="009E5DAC" w:rsidP="0063153D">
            <w:pPr>
              <w:tabs>
                <w:tab w:val="left" w:pos="1245"/>
                <w:tab w:val="left" w:pos="1246"/>
              </w:tabs>
              <w:spacing w:before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FC7BB2">
              <w:rPr>
                <w:rFonts w:ascii="Times New Roman" w:hAnsi="Times New Roman" w:cs="Times New Roman"/>
                <w:sz w:val="24"/>
              </w:rPr>
              <w:t>отивация</w:t>
            </w:r>
            <w:r w:rsidRPr="00FC7B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двигательной</w:t>
            </w:r>
            <w:r w:rsidRPr="00FC7B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активности; поддержка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и</w:t>
            </w:r>
            <w:r w:rsidRPr="00FC7B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развитие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имеющихся</w:t>
            </w:r>
            <w:r w:rsidRPr="00FC7B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движений,</w:t>
            </w:r>
            <w:r w:rsidRPr="00FC7B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расширение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диапазона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движений</w:t>
            </w:r>
            <w:r w:rsidRPr="00FC7B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и</w:t>
            </w:r>
            <w:r w:rsidRPr="00FC7B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профилактика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возможных</w:t>
            </w:r>
            <w:r w:rsidRPr="00FC7B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C7BB2">
              <w:rPr>
                <w:rFonts w:ascii="Times New Roman" w:hAnsi="Times New Roman" w:cs="Times New Roman"/>
                <w:sz w:val="24"/>
              </w:rPr>
              <w:t>нарушений.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rPr>
          <w:trHeight w:val="1221"/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Занятия и тренинги по снятию эмоционального напряжения и беспокойства у обучающихся 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отдельному плану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Беседы, тренинги, тестирован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ф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ориентационная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работа в 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рамках курса «Поверь в себя» 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Беседы, тренинги, тестирован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C7BB2" w:rsidRDefault="009E5DAC" w:rsidP="0063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</w:t>
            </w:r>
            <w:r w:rsidRPr="00FC7BB2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рофилактических мероприятий, </w:t>
            </w:r>
          </w:p>
          <w:p w:rsidR="009E5DAC" w:rsidRPr="00FC7BB2" w:rsidRDefault="009E5DAC" w:rsidP="0063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C7BB2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направленных на профилактику суицидального поведения </w:t>
            </w:r>
          </w:p>
          <w:p w:rsidR="009E5DAC" w:rsidRPr="00F43C10" w:rsidRDefault="009E5DAC" w:rsidP="0063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C7BB2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Беседы, тренинги, тестирован</w:t>
            </w:r>
          </w:p>
        </w:tc>
      </w:tr>
      <w:tr w:rsidR="009E5DAC" w:rsidRPr="00F43C10" w:rsidTr="0063153D">
        <w:trPr>
          <w:jc w:val="center"/>
        </w:trPr>
        <w:tc>
          <w:tcPr>
            <w:tcW w:w="9339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ind w:left="1800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Просветительская и психопрофилактическая работа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Проведение тематических классных часов по профилактике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нарушений  и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отклонений в психическом здоровье  обучающихся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По согласованию с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. руководителями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Беседы, тренинги, тестирование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Участие в организации и проведении родительского лектория по психологической тематике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     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Выступление на педагогических советах, совещаниях учителей, по вопросам психологической практики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Доклады, семинары, тренинги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Проведение общешкольных мероприятий направленные на поддержание психологического комфорта в школе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Акции, праздники, тренинги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Мероприятия по профилактике социально-негативных явлений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rPr>
          <w:jc w:val="center"/>
        </w:trPr>
        <w:tc>
          <w:tcPr>
            <w:tcW w:w="9339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Консультирование обучающихся по итогам диагностического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обследования,  индивидуальное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и групповое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Групповые, индивидуальные формы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Консультирование педагогов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по итогам диагностического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обследования,  индивидуальное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 и групповое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Информация для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Консультирование родителей по итогам диагностического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обследования,  индивидуальное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 и групповое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завершению процедуры диагностического обследования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Информация на классные родительские собрания</w:t>
            </w:r>
          </w:p>
        </w:tc>
      </w:tr>
      <w:tr w:rsidR="009E5DAC" w:rsidRPr="00F43C10" w:rsidTr="0063153D">
        <w:trPr>
          <w:jc w:val="center"/>
        </w:trPr>
        <w:tc>
          <w:tcPr>
            <w:tcW w:w="51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Предоставление справок,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характеристик  на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учащихся  по требованию администрации школы, органов опеки , СРЦН, КДН и др.</w:t>
            </w:r>
          </w:p>
        </w:tc>
        <w:tc>
          <w:tcPr>
            <w:tcW w:w="198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84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</w:tbl>
    <w:p w:rsidR="009E5DAC" w:rsidRPr="00F43C10" w:rsidRDefault="009E5DAC" w:rsidP="009E5DAC">
      <w:pPr>
        <w:spacing w:after="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Ожидаемые результаты:</w:t>
      </w:r>
    </w:p>
    <w:p w:rsidR="009E5DAC" w:rsidRPr="00F43C10" w:rsidRDefault="009E5DAC" w:rsidP="009E5D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lastRenderedPageBreak/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           Выполнение программы психологического сопровождения будет способствовать достижению нового качества образования, адекватного современным запросам личности, общества и государства и реализации</w:t>
      </w: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планируемых результатов А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УО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. А именно: обеспечит успешную адаптацию детей на разных ступенях обучения; положительно повлияет на организацию процесса преемственности между начальной школой и основным звеном; будет способствовать   достижению  школьниками   личностных результатов;     отслеживать становление личностных характеристик</w:t>
      </w: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</w:t>
      </w: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школьников в динамике; 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реализует  первичную профориентацию выпускников; даст возможность вовремя корректировать индивидуальный образовательный маршрут; следить за комфортностью психолого-педагогической  среды; проводить мониторинговые мероприятия по реализац</w:t>
      </w: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ии планируемых результатов А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УО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.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Приложение 1</w:t>
      </w: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Программа работы</w:t>
      </w:r>
    </w:p>
    <w:p w:rsidR="009E5DAC" w:rsidRPr="00F43C10" w:rsidRDefault="009E5DAC" w:rsidP="009E5D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педагога-психолога по профилактике противоправного поведения</w:t>
      </w:r>
    </w:p>
    <w:p w:rsidR="009E5DAC" w:rsidRPr="00F30B43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на 2022-2023</w:t>
      </w: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у.г.</w:t>
      </w:r>
      <w:r w:rsidRPr="00F30B43">
        <w:rPr>
          <w:b/>
          <w:sz w:val="28"/>
          <w:szCs w:val="28"/>
        </w:rPr>
        <w:t xml:space="preserve"> </w:t>
      </w:r>
      <w:r w:rsidRPr="00F30B43">
        <w:rPr>
          <w:rFonts w:ascii="Times New Roman" w:hAnsi="Times New Roman" w:cs="Times New Roman"/>
          <w:b/>
          <w:sz w:val="24"/>
          <w:szCs w:val="24"/>
        </w:rPr>
        <w:t>КГБОУ</w:t>
      </w:r>
      <w:r w:rsidRPr="00833E09">
        <w:rPr>
          <w:b/>
          <w:sz w:val="28"/>
          <w:szCs w:val="28"/>
        </w:rPr>
        <w:t xml:space="preserve"> </w:t>
      </w:r>
      <w:r w:rsidRPr="00F30B43">
        <w:rPr>
          <w:rFonts w:ascii="Times New Roman" w:hAnsi="Times New Roman" w:cs="Times New Roman"/>
          <w:b/>
          <w:sz w:val="24"/>
          <w:szCs w:val="24"/>
        </w:rPr>
        <w:t>«Дудинская школа-интернат»</w:t>
      </w:r>
    </w:p>
    <w:p w:rsidR="009E5DAC" w:rsidRPr="00F43C10" w:rsidRDefault="009E5DAC" w:rsidP="009E5DA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Цель: </w:t>
      </w: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психологическое сопровождение и коррекция поведения детей с отклоняющимся поведением,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Задачи: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 - ранняя диагностика и профилактика возникновения противоправного поведения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 -  преодоления кризиса в развитии детей, восстановление нарушенной адаптации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179"/>
        <w:gridCol w:w="1830"/>
        <w:gridCol w:w="1815"/>
        <w:gridCol w:w="2025"/>
      </w:tblGrid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№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Мероприятие            Задачи: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Сроки          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Ответственные, класс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Результат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9570" w:type="dxa"/>
            <w:gridSpan w:val="5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Организационно - методическая работа.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Учет и выявление уч-ся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«группы риска»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          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Ответственные и контингент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Формирование банка данных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Социально-психологическое тестирование с целью выявления неблагополучия детей в семье,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нарушения  взаимоотношений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между взрослыми и детьми в школе, эмоциональное отвержение  со стороны сверстников.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классные руководители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Получение необходимой информации.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Выявление и наблюдение за детьми с выраженным эмоциональным неблагополучием, поведенческими нарушениями, риском школьной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классные руководители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Получение необходимой информации.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Мониторинг оценки комфортности и безопасности школьной среды в 7-8 классах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Февраль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Педагог-психолог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Классные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руководит ели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Справка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Представление на учеников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снарушением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адаптации</w:t>
            </w:r>
          </w:p>
        </w:tc>
      </w:tr>
      <w:tr w:rsidR="009E5DAC" w:rsidRPr="00F43C10" w:rsidTr="0063153D">
        <w:tc>
          <w:tcPr>
            <w:tcW w:w="9570" w:type="dxa"/>
            <w:gridSpan w:val="5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Работа с педагогическими кадрами.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стие в работе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МО классных руководителей,</w:t>
            </w: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МО воспитателей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проблеме.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Обмен опытом, получение информации.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Пк</w:t>
            </w:r>
            <w:proofErr w:type="spellEnd"/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Представление на учеников с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нарушением адаптации</w:t>
            </w:r>
          </w:p>
        </w:tc>
      </w:tr>
      <w:tr w:rsidR="009E5DAC" w:rsidRPr="00F43C10" w:rsidTr="0063153D">
        <w:tc>
          <w:tcPr>
            <w:tcW w:w="9570" w:type="dxa"/>
            <w:gridSpan w:val="5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lastRenderedPageBreak/>
              <w:t>Профилактическая работа с обучающимися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Изучение психолого-возрастных особенностей подростков, попавших в группу риска.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В течение года          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Отслеживание поведения уч-ся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Индивидуальные профилактические беседы с уч-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ся.   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факту выявления отклоняющегося поведения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Формирования умения принимать себя, свои достоинства и недостатки,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принимать  и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понимать других людей.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Занятие с элементами тренинга. Беседы «Моя самооценка», «Поверь в себя и в свои возможности»</w:t>
            </w:r>
          </w:p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7-8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Психологические игры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7-8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Предоставления детям опыта межличностного взаимодействия.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Занятие с элементами тренинга. Беседы «Как стать успешным»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8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Формирование положительного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самовосприятия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, повышение самооценки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Работа с родителями</w:t>
            </w:r>
          </w:p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Сообщение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на общешкольном родительском собрании по </w:t>
            </w:r>
            <w:proofErr w:type="gram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теме:   </w:t>
            </w:r>
            <w:proofErr w:type="gram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      « Нарушение поведения у школьников.  Риск 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 xml:space="preserve">возникновения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саморазрушающего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lastRenderedPageBreak/>
              <w:t>1 четверть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7-8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Профилактика внутрисемейных взаимоотношений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Классные родительские собрания по итогам психологических исследований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теч</w:t>
            </w:r>
            <w:proofErr w:type="spellEnd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7-8</w:t>
            </w: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Просвещение и консультации родителей</w:t>
            </w:r>
          </w:p>
        </w:tc>
      </w:tr>
      <w:tr w:rsidR="009E5DAC" w:rsidRPr="00F43C10" w:rsidTr="0063153D">
        <w:tc>
          <w:tcPr>
            <w:tcW w:w="81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83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1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DAC" w:rsidRPr="00F43C10" w:rsidRDefault="009E5DAC" w:rsidP="0063153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F43C10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Психологическая помощь</w:t>
            </w:r>
          </w:p>
        </w:tc>
      </w:tr>
    </w:tbl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Приложение 2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30B43" w:rsidRDefault="009E5DAC" w:rsidP="009E5DAC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30B43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30B43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43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профилактических мероприятий, </w:t>
      </w:r>
    </w:p>
    <w:p w:rsidR="009E5DAC" w:rsidRPr="00F30B43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4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направленных на профилактику суицидального поведения </w:t>
      </w:r>
    </w:p>
    <w:p w:rsidR="009E5DAC" w:rsidRPr="00F30B43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43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на 2022 -2023 учебный год</w:t>
      </w:r>
    </w:p>
    <w:p w:rsidR="009E5DAC" w:rsidRPr="00F30B43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43">
        <w:rPr>
          <w:rFonts w:ascii="Times New Roman" w:hAnsi="Times New Roman" w:cs="Times New Roman"/>
          <w:b/>
          <w:sz w:val="24"/>
          <w:szCs w:val="24"/>
        </w:rPr>
        <w:t>КГБОУ «Дудинская школа-интернат»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6951"/>
        <w:gridCol w:w="1417"/>
        <w:gridCol w:w="1559"/>
      </w:tblGrid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5DAC" w:rsidRPr="00F30B43" w:rsidTr="0063153D">
        <w:tc>
          <w:tcPr>
            <w:tcW w:w="10881" w:type="dxa"/>
            <w:gridSpan w:val="4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Просветительская работа с обучающимися. 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Классные часы, по профилактике эмоционального неблагополучия, суицидальных намерений: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 Кл. час «В моей жизни много разного: и хорошего, и трудного» 5класс;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Беседа «Урок доброты» 6 класс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Кл час «Познай самого себя» 7 класс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Кл. час «Что значит жить достойно?»» 8 класс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Беседа «Я выбираю жизнь» 9 класс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Медиаторы школы</w:t>
            </w: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несовершеннолетних: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занятость в кружках;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участие в общешкольных, городских, муниципальных мероприятиях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организаторвоспитатели</w:t>
            </w:r>
            <w:proofErr w:type="spellEnd"/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их родителей сведения о работе телефона экстренной психологической помощи для детей и подростков, оказавшихся в трудной жизненной ситуации, а также о работе школьной службы медиации.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тестирование, направленное на выявление склонности подростков к вовлечению к употреблению </w:t>
            </w:r>
            <w:proofErr w:type="spell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социальный педагог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Акция к дню пожилого человека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«Неделя добра- эстафета добрых дел»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F30B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Творческая акция (конкурс рисунков)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организаторвоспитатели</w:t>
            </w:r>
            <w:proofErr w:type="spellEnd"/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Цикл занятий по формированию законопослушного поведения, формирующие у учащихся такие понятия, как «ценность жизни», «цели и смысл жизни, а также индивидуальных приемов психологической помощи: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5 класс – беседа «Права и обязанности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6 класс –деловая игра «Суд присяжных»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7 класс – беседа с элементами тренинга «Конфликт, как его не допустить»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8 класс – беседа «Ответственность несовершеннолетних»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9 класс – тренинг «Стратегия поведения в конфликте»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Медиаторы школы</w:t>
            </w:r>
          </w:p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«Оценка эмоциональной устойчивости» с использованием опросника </w:t>
            </w:r>
            <w:proofErr w:type="spell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направленные на формирование у учащихся позитивного образа </w:t>
            </w:r>
            <w:proofErr w:type="gram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(раскрытие темы ценности жизни, индивидуальной неповторимости каждого человека, о позитивном прогнозе будущего, умении программировать свой успех- с конкретными примерами и фактами из жизни, художественной литературы и СМИ)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социального педагога, педагога-психолога с учащимися, находящимися в «группе риска» по профилактике суицидального поведения: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отклонений, через индивидуальные беседы с целью помощи в осознании собственных ценностей и смысла жизни, развития уверенности в себе, совершенствование навыков </w:t>
            </w:r>
            <w:r w:rsidRPr="00F3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взаимодействия с окружающими, формирование созидательной и активной жизненной позиции;</w:t>
            </w:r>
          </w:p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позитивных форм поведения, взаимоотношений и т.д.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социальный педагог 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5DAC" w:rsidRPr="00F30B43" w:rsidTr="0063153D">
        <w:tc>
          <w:tcPr>
            <w:tcW w:w="10881" w:type="dxa"/>
            <w:gridSpan w:val="4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 с родителями в рамках «Родительского всеобуча»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pStyle w:val="a3"/>
            </w:pPr>
            <w:r w:rsidRPr="00F30B43">
              <w:t>Организация работы по профилактике раннего семейного неблагополучия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(наблюдение за семьями и выявление неблагополучия в семье.)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семьями по предупреждению суицидального поведения среди несовершеннолетних на основании ранее проведенного тестирования.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психолог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«Подготовка к экзаменам. Как противостоять стрессу» 9 </w:t>
            </w:r>
            <w:proofErr w:type="spellStart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совместно с психологом 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5DAC" w:rsidRPr="00F30B43" w:rsidTr="0063153D">
        <w:tc>
          <w:tcPr>
            <w:tcW w:w="10881" w:type="dxa"/>
            <w:gridSpan w:val="4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 с педагогами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Обеспечение классных руководителей памятками «Признаки депрессии у детей. Факторы суицидального риска»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классными руководителями классного часа «Детям о поведении в трудных эмоциональных ситуациях», направленного на формирование жизнеутверждающих установок у детей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Специалисты школы</w:t>
            </w:r>
          </w:p>
        </w:tc>
      </w:tr>
      <w:tr w:rsidR="009E5DAC" w:rsidRPr="00F30B43" w:rsidTr="0063153D">
        <w:tc>
          <w:tcPr>
            <w:tcW w:w="954" w:type="dxa"/>
          </w:tcPr>
          <w:p w:rsidR="009E5DAC" w:rsidRPr="00F30B43" w:rsidRDefault="009E5DAC" w:rsidP="0063153D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</w:tcPr>
          <w:p w:rsidR="009E5DAC" w:rsidRPr="00F30B43" w:rsidRDefault="009E5DAC" w:rsidP="0063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</w:tc>
        <w:tc>
          <w:tcPr>
            <w:tcW w:w="1417" w:type="dxa"/>
          </w:tcPr>
          <w:p w:rsidR="009E5DAC" w:rsidRPr="00F30B43" w:rsidRDefault="009E5DAC" w:rsidP="006315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4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9E5DAC" w:rsidRPr="00F30B43" w:rsidRDefault="009E5DAC" w:rsidP="0063153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AC" w:rsidRPr="00F30B43" w:rsidRDefault="009E5DAC" w:rsidP="009E5DAC">
      <w:pPr>
        <w:rPr>
          <w:rFonts w:ascii="Times New Roman" w:hAnsi="Times New Roman" w:cs="Times New Roman"/>
          <w:sz w:val="24"/>
          <w:szCs w:val="24"/>
        </w:rPr>
      </w:pPr>
    </w:p>
    <w:p w:rsidR="009E5DAC" w:rsidRPr="00F30B43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Pr="00F30B43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9E5DAC" w:rsidRPr="00F43C10" w:rsidRDefault="009E5DAC" w:rsidP="009E5DA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30B43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Приложение 3</w:t>
      </w:r>
    </w:p>
    <w:p w:rsidR="009E5DAC" w:rsidRPr="00F43C10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F43C10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9E5DAC" w:rsidRPr="00F30B43" w:rsidRDefault="009E5DAC" w:rsidP="009E5DAC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30B43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lastRenderedPageBreak/>
        <w:t> </w:t>
      </w:r>
    </w:p>
    <w:p w:rsidR="009E5DAC" w:rsidRPr="006B2C49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49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</w:t>
      </w:r>
      <w:proofErr w:type="spellStart"/>
      <w:r w:rsidRPr="006B2C49">
        <w:rPr>
          <w:rFonts w:ascii="Times New Roman" w:hAnsi="Times New Roman" w:cs="Times New Roman"/>
          <w:b/>
          <w:bCs/>
          <w:sz w:val="24"/>
          <w:szCs w:val="24"/>
        </w:rPr>
        <w:t>профориентационных</w:t>
      </w:r>
      <w:proofErr w:type="spellEnd"/>
      <w:r w:rsidRPr="006B2C4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p w:rsidR="009E5DAC" w:rsidRPr="006B2C49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49">
        <w:rPr>
          <w:rFonts w:ascii="Times New Roman" w:hAnsi="Times New Roman" w:cs="Times New Roman"/>
          <w:b/>
          <w:bCs/>
          <w:sz w:val="24"/>
          <w:szCs w:val="24"/>
        </w:rPr>
        <w:t>на 2022 -2023 учебный год</w:t>
      </w:r>
    </w:p>
    <w:p w:rsidR="009E5DAC" w:rsidRPr="006B2C49" w:rsidRDefault="009E5DAC" w:rsidP="009E5DAC">
      <w:pPr>
        <w:ind w:left="-36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C49">
        <w:rPr>
          <w:rFonts w:ascii="Times New Roman" w:hAnsi="Times New Roman" w:cs="Times New Roman"/>
          <w:b/>
          <w:sz w:val="24"/>
          <w:szCs w:val="24"/>
        </w:rPr>
        <w:t>КГБОУ «Дудинская школа-интернат»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407"/>
        <w:gridCol w:w="1835"/>
        <w:gridCol w:w="1158"/>
        <w:gridCol w:w="1797"/>
      </w:tblGrid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5DAC" w:rsidRPr="006B2C49" w:rsidTr="0063153D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занятий с элементами тренинга по профориентации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материала по профориентации: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мире профессий»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«Слагаемые выбора профессии»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«Куда пойти учиться»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4-5-6у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взаимодействия с районным центром занятости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экскурсий на предприятия города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DAC" w:rsidRPr="006B2C49" w:rsidTr="0063153D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с обучающимися различных возрастных групп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  консультаций</w:t>
            </w:r>
            <w:proofErr w:type="gramEnd"/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педагогов по изучению личности школьника «Исследование готовности обучающихся к выбору профессии», «Изучение личностных особенностей и способностей обучающихся», «Изучение профессиональных намерений и планов обучающихся»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Родительский лекторий по теме: «Роль семьи в правильном профессиональном самоопределении»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с родителями по вопросу выбора профессий обучающимися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 «Помощь семьи в профессиональной ориентации ребёнка»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обучающихся и родителей о проведении Дней открытых дверей в учебных заведениях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классных часов «В мире профессий»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серий классных часов: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«Сто дорог – одна твоя»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и моя будущая профессия»</w:t>
            </w: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претворить мечты в реальность»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тестирования и анкетирования обучающихся с целью выявления профессиональной направленности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педагога- психолога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профессиями на уроках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встреч со специалистами различных профессий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диагностики по выявлению интересов обучающихся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E5DAC" w:rsidRPr="006B2C49" w:rsidTr="0063153D"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экскурсий на предприятия города</w:t>
            </w:r>
          </w:p>
        </w:tc>
        <w:tc>
          <w:tcPr>
            <w:tcW w:w="1835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8" w:type="dxa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5DAC" w:rsidRPr="006B2C49" w:rsidRDefault="009E5DAC" w:rsidP="006315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2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9E5DAC" w:rsidRPr="006B2C49" w:rsidRDefault="009E5DAC" w:rsidP="009E5DAC">
      <w:pPr>
        <w:spacing w:before="180" w:after="180" w:line="240" w:lineRule="auto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</w:p>
    <w:p w:rsidR="0002364F" w:rsidRPr="009E5DAC" w:rsidRDefault="0002364F" w:rsidP="009E5DAC">
      <w:pPr>
        <w:tabs>
          <w:tab w:val="left" w:pos="7245"/>
        </w:tabs>
      </w:pPr>
    </w:p>
    <w:sectPr w:rsidR="0002364F" w:rsidRPr="009E5DAC" w:rsidSect="009E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3F27"/>
    <w:multiLevelType w:val="multilevel"/>
    <w:tmpl w:val="EB9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4F"/>
    <w:rsid w:val="0002364F"/>
    <w:rsid w:val="009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177C-A725-4369-9214-6173E53E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9E5DA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2023-01-25T05:20:00Z</dcterms:created>
  <dcterms:modified xsi:type="dcterms:W3CDTF">2023-01-25T05:23:00Z</dcterms:modified>
</cp:coreProperties>
</file>